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Times New Roman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32"/>
          <w:szCs w:val="32"/>
        </w:rPr>
        <w:t>附件</w:t>
      </w:r>
      <w:r>
        <w:rPr>
          <w:rFonts w:ascii="宋体" w:hAnsi="宋体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：</w:t>
      </w:r>
    </w:p>
    <w:p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培训活动举办的具体地点、乘车路线及相关食宿安排</w:t>
      </w:r>
    </w:p>
    <w:p>
      <w:pPr>
        <w:pStyle w:val="6"/>
        <w:numPr>
          <w:ilvl w:val="0"/>
          <w:numId w:val="1"/>
        </w:numPr>
        <w:ind w:firstLineChars="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培训地点：南京纳尔达斯大酒店</w:t>
      </w:r>
    </w:p>
    <w:p>
      <w:pPr>
        <w:pStyle w:val="6"/>
        <w:ind w:left="720" w:firstLine="0" w:firstLineChars="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地址：南京市江宁路岔路口宏运大道</w:t>
      </w:r>
      <w:r>
        <w:rPr>
          <w:sz w:val="32"/>
          <w:szCs w:val="32"/>
        </w:rPr>
        <w:t>1890</w:t>
      </w:r>
      <w:r>
        <w:rPr>
          <w:rFonts w:hint="eastAsia" w:cs="宋体"/>
          <w:sz w:val="32"/>
          <w:szCs w:val="32"/>
        </w:rPr>
        <w:t>号</w:t>
      </w:r>
    </w:p>
    <w:p>
      <w:pPr>
        <w:pStyle w:val="6"/>
        <w:ind w:left="720" w:firstLine="0" w:firstLineChars="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酒店电话：</w:t>
      </w:r>
      <w:r>
        <w:rPr>
          <w:sz w:val="32"/>
          <w:szCs w:val="32"/>
        </w:rPr>
        <w:t>025-52159780</w:t>
      </w:r>
    </w:p>
    <w:p>
      <w:pPr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二、乘车路线</w:t>
      </w:r>
    </w:p>
    <w:p>
      <w:pPr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（一）火车站到酒店</w:t>
      </w:r>
    </w:p>
    <w:p>
      <w:pPr>
        <w:rPr>
          <w:rFonts w:cs="Times New Roman"/>
          <w:sz w:val="32"/>
          <w:szCs w:val="32"/>
        </w:rPr>
      </w:pPr>
      <w:r>
        <w:rPr>
          <w:sz w:val="32"/>
          <w:szCs w:val="32"/>
        </w:rPr>
        <w:t>1</w:t>
      </w:r>
      <w:r>
        <w:rPr>
          <w:rFonts w:hint="eastAsia" w:cs="宋体"/>
          <w:sz w:val="32"/>
          <w:szCs w:val="32"/>
        </w:rPr>
        <w:t>、南京站至酒店</w:t>
      </w:r>
    </w:p>
    <w:p>
      <w:pPr>
        <w:ind w:firstLine="54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自南京站乘地铁</w:t>
      </w:r>
      <w:r>
        <w:rPr>
          <w:sz w:val="32"/>
          <w:szCs w:val="32"/>
        </w:rPr>
        <w:t>1</w:t>
      </w:r>
      <w:r>
        <w:rPr>
          <w:rFonts w:hint="eastAsia" w:cs="宋体"/>
          <w:sz w:val="32"/>
          <w:szCs w:val="32"/>
        </w:rPr>
        <w:t>号线（开往中国药科大学方向）至“双龙大道站”下车（</w:t>
      </w:r>
      <w:r>
        <w:rPr>
          <w:sz w:val="32"/>
          <w:szCs w:val="32"/>
        </w:rPr>
        <w:t>1</w:t>
      </w:r>
      <w:r>
        <w:rPr>
          <w:rFonts w:hint="eastAsia" w:cs="宋体"/>
          <w:sz w:val="32"/>
          <w:szCs w:val="32"/>
        </w:rPr>
        <w:t>号出口），直行</w:t>
      </w:r>
      <w:r>
        <w:rPr>
          <w:sz w:val="32"/>
          <w:szCs w:val="32"/>
        </w:rPr>
        <w:t>150</w:t>
      </w:r>
      <w:r>
        <w:rPr>
          <w:rFonts w:hint="eastAsia" w:cs="宋体"/>
          <w:sz w:val="32"/>
          <w:szCs w:val="32"/>
        </w:rPr>
        <w:t>米左拐，前行</w:t>
      </w:r>
      <w:r>
        <w:rPr>
          <w:sz w:val="32"/>
          <w:szCs w:val="32"/>
        </w:rPr>
        <w:t>350</w:t>
      </w:r>
      <w:r>
        <w:rPr>
          <w:rFonts w:hint="eastAsia" w:cs="宋体"/>
          <w:sz w:val="32"/>
          <w:szCs w:val="32"/>
        </w:rPr>
        <w:t>米即到（若乘出租车前往费用约</w:t>
      </w:r>
      <w:r>
        <w:rPr>
          <w:sz w:val="32"/>
          <w:szCs w:val="32"/>
        </w:rPr>
        <w:t>50</w:t>
      </w:r>
      <w:r>
        <w:rPr>
          <w:rFonts w:hint="eastAsia" w:cs="宋体"/>
          <w:sz w:val="32"/>
          <w:szCs w:val="32"/>
        </w:rPr>
        <w:t>元）。</w:t>
      </w:r>
    </w:p>
    <w:p>
      <w:pPr>
        <w:rPr>
          <w:rFonts w:cs="Times New Roman"/>
          <w:sz w:val="32"/>
          <w:szCs w:val="32"/>
        </w:rPr>
      </w:pPr>
      <w:r>
        <w:rPr>
          <w:sz w:val="32"/>
          <w:szCs w:val="32"/>
        </w:rPr>
        <w:t>2</w:t>
      </w:r>
      <w:r>
        <w:rPr>
          <w:rFonts w:hint="eastAsia" w:cs="宋体"/>
          <w:sz w:val="32"/>
          <w:szCs w:val="32"/>
        </w:rPr>
        <w:t>、南京南站至酒店</w:t>
      </w:r>
    </w:p>
    <w:p>
      <w:pPr>
        <w:ind w:firstLine="54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自南京南站乘地铁</w:t>
      </w:r>
      <w:r>
        <w:rPr>
          <w:sz w:val="32"/>
          <w:szCs w:val="32"/>
        </w:rPr>
        <w:t>1</w:t>
      </w:r>
      <w:r>
        <w:rPr>
          <w:rFonts w:hint="eastAsia" w:cs="宋体"/>
          <w:sz w:val="32"/>
          <w:szCs w:val="32"/>
        </w:rPr>
        <w:t>号线（开往中国药科大学方向）至“双龙大道站”下车（</w:t>
      </w:r>
      <w:r>
        <w:rPr>
          <w:sz w:val="32"/>
          <w:szCs w:val="32"/>
        </w:rPr>
        <w:t>1</w:t>
      </w:r>
      <w:r>
        <w:rPr>
          <w:rFonts w:hint="eastAsia" w:cs="宋体"/>
          <w:sz w:val="32"/>
          <w:szCs w:val="32"/>
        </w:rPr>
        <w:t>号出口），直行</w:t>
      </w:r>
      <w:r>
        <w:rPr>
          <w:sz w:val="32"/>
          <w:szCs w:val="32"/>
        </w:rPr>
        <w:t>150</w:t>
      </w:r>
      <w:r>
        <w:rPr>
          <w:rFonts w:hint="eastAsia" w:cs="宋体"/>
          <w:sz w:val="32"/>
          <w:szCs w:val="32"/>
        </w:rPr>
        <w:t>米左拐，前行</w:t>
      </w:r>
      <w:r>
        <w:rPr>
          <w:sz w:val="32"/>
          <w:szCs w:val="32"/>
        </w:rPr>
        <w:t>350</w:t>
      </w:r>
      <w:r>
        <w:rPr>
          <w:rFonts w:hint="eastAsia" w:cs="宋体"/>
          <w:sz w:val="32"/>
          <w:szCs w:val="32"/>
        </w:rPr>
        <w:t>米即到（</w:t>
      </w:r>
      <w:r>
        <w:rPr>
          <w:rFonts w:hint="eastAsia" w:ascii="宋体" w:hAnsi="宋体" w:cs="宋体"/>
          <w:sz w:val="32"/>
          <w:szCs w:val="32"/>
        </w:rPr>
        <w:t>若乘出租车前往费用约</w:t>
      </w:r>
      <w:r>
        <w:rPr>
          <w:rFonts w:ascii="宋体" w:hAnsi="宋体" w:cs="宋体"/>
          <w:sz w:val="32"/>
          <w:szCs w:val="32"/>
        </w:rPr>
        <w:t>10</w:t>
      </w:r>
      <w:r>
        <w:rPr>
          <w:rFonts w:hint="eastAsia" w:ascii="宋体" w:hAnsi="宋体" w:cs="宋体"/>
          <w:sz w:val="32"/>
          <w:szCs w:val="32"/>
        </w:rPr>
        <w:t>元）。</w:t>
      </w:r>
      <w:r>
        <w:rPr>
          <w:sz w:val="32"/>
          <w:szCs w:val="32"/>
        </w:rPr>
        <w:t xml:space="preserve"> </w:t>
      </w:r>
    </w:p>
    <w:p>
      <w:pPr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（二）机场至酒店</w:t>
      </w:r>
    </w:p>
    <w:p>
      <w:pPr>
        <w:rPr>
          <w:rFonts w:cs="Times New Roman"/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rFonts w:hint="eastAsia" w:cs="宋体"/>
          <w:sz w:val="32"/>
          <w:szCs w:val="32"/>
        </w:rPr>
        <w:t>自机场乘地铁</w:t>
      </w:r>
      <w:r>
        <w:rPr>
          <w:sz w:val="32"/>
          <w:szCs w:val="32"/>
        </w:rPr>
        <w:t>S1</w:t>
      </w:r>
      <w:r>
        <w:rPr>
          <w:rFonts w:hint="eastAsia" w:cs="宋体"/>
          <w:sz w:val="32"/>
          <w:szCs w:val="32"/>
        </w:rPr>
        <w:t>线至“南京南站”下车，乘地铁</w:t>
      </w:r>
      <w:r>
        <w:rPr>
          <w:sz w:val="32"/>
          <w:szCs w:val="32"/>
        </w:rPr>
        <w:t>1</w:t>
      </w:r>
      <w:r>
        <w:rPr>
          <w:rFonts w:hint="eastAsia" w:cs="宋体"/>
          <w:sz w:val="32"/>
          <w:szCs w:val="32"/>
        </w:rPr>
        <w:t>号线（开往中国药科大学方向）至“双龙大道站”下车（</w:t>
      </w:r>
      <w:r>
        <w:rPr>
          <w:sz w:val="32"/>
          <w:szCs w:val="32"/>
        </w:rPr>
        <w:t>1</w:t>
      </w:r>
      <w:r>
        <w:rPr>
          <w:rFonts w:hint="eastAsia" w:cs="宋体"/>
          <w:sz w:val="32"/>
          <w:szCs w:val="32"/>
        </w:rPr>
        <w:t>号出口），直行</w:t>
      </w:r>
      <w:r>
        <w:rPr>
          <w:sz w:val="32"/>
          <w:szCs w:val="32"/>
        </w:rPr>
        <w:t>150</w:t>
      </w:r>
      <w:r>
        <w:rPr>
          <w:rFonts w:hint="eastAsia" w:cs="宋体"/>
          <w:sz w:val="32"/>
          <w:szCs w:val="32"/>
        </w:rPr>
        <w:t>米左拐，前行</w:t>
      </w:r>
      <w:r>
        <w:rPr>
          <w:sz w:val="32"/>
          <w:szCs w:val="32"/>
        </w:rPr>
        <w:t>350</w:t>
      </w:r>
      <w:r>
        <w:rPr>
          <w:rFonts w:hint="eastAsia" w:cs="宋体"/>
          <w:sz w:val="32"/>
          <w:szCs w:val="32"/>
        </w:rPr>
        <w:t>米即到</w:t>
      </w:r>
      <w:r>
        <w:rPr>
          <w:rFonts w:hint="eastAsia" w:ascii="宋体" w:hAnsi="宋体" w:cs="宋体"/>
          <w:sz w:val="32"/>
          <w:szCs w:val="32"/>
        </w:rPr>
        <w:t>（若乘出租车前往费用约</w:t>
      </w:r>
      <w:r>
        <w:rPr>
          <w:rFonts w:ascii="宋体" w:hAnsi="宋体" w:cs="宋体"/>
          <w:sz w:val="32"/>
          <w:szCs w:val="32"/>
        </w:rPr>
        <w:t>100</w:t>
      </w:r>
      <w:r>
        <w:rPr>
          <w:rFonts w:hint="eastAsia" w:ascii="宋体" w:hAnsi="宋体" w:cs="宋体"/>
          <w:sz w:val="32"/>
          <w:szCs w:val="32"/>
        </w:rPr>
        <w:t>元）。</w:t>
      </w:r>
    </w:p>
    <w:p>
      <w:pPr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三、食宿安排</w:t>
      </w:r>
    </w:p>
    <w:p>
      <w:pPr>
        <w:rPr>
          <w:rFonts w:cs="Times New Roman"/>
          <w:sz w:val="32"/>
          <w:szCs w:val="32"/>
        </w:rPr>
        <w:sectPr>
          <w:pgSz w:w="11906" w:h="16838"/>
          <w:pgMar w:top="1701" w:right="1644" w:bottom="1701" w:left="1644" w:header="851" w:footer="992" w:gutter="0"/>
          <w:cols w:space="720" w:num="1"/>
          <w:docGrid w:type="lines" w:linePitch="312" w:charSpace="0"/>
        </w:sectPr>
      </w:pPr>
      <w:r>
        <w:rPr>
          <w:sz w:val="32"/>
          <w:szCs w:val="32"/>
        </w:rPr>
        <w:t xml:space="preserve">   </w:t>
      </w:r>
      <w:r>
        <w:rPr>
          <w:rFonts w:hint="eastAsia" w:cs="宋体"/>
          <w:sz w:val="32"/>
          <w:szCs w:val="32"/>
        </w:rPr>
        <w:t>活动期间，参加人员的食宿可由会务统一安排，其费用自理（食宿标准：</w:t>
      </w:r>
      <w:r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30</w:t>
      </w:r>
      <w:r>
        <w:rPr>
          <w:rFonts w:hint="eastAsia" w:cs="宋体"/>
          <w:sz w:val="32"/>
          <w:szCs w:val="32"/>
        </w:rPr>
        <w:t>元</w:t>
      </w:r>
      <w:r>
        <w:rPr>
          <w:sz w:val="32"/>
          <w:szCs w:val="32"/>
        </w:rPr>
        <w:t>/</w:t>
      </w:r>
      <w:r>
        <w:rPr>
          <w:rFonts w:hint="eastAsia" w:cs="宋体"/>
          <w:sz w:val="32"/>
          <w:szCs w:val="32"/>
        </w:rPr>
        <w:t>人·天，该费用请于报到时直接向酒店交纳）。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42B8"/>
    <w:multiLevelType w:val="multilevel"/>
    <w:tmpl w:val="0C6542B8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536A2"/>
    <w:rsid w:val="005119A6"/>
    <w:rsid w:val="006340DA"/>
    <w:rsid w:val="006F1EDE"/>
    <w:rsid w:val="3169634B"/>
    <w:rsid w:val="40C536A2"/>
    <w:rsid w:val="6D535020"/>
    <w:rsid w:val="7FAC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</w:style>
  <w:style w:type="character" w:customStyle="1" w:styleId="7">
    <w:name w:val="页眉 Char"/>
    <w:basedOn w:val="5"/>
    <w:link w:val="3"/>
    <w:uiPriority w:val="0"/>
    <w:rPr>
      <w:rFonts w:cs="Calibri"/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3</Pages>
  <Words>65</Words>
  <Characters>374</Characters>
  <Lines>3</Lines>
  <Paragraphs>1</Paragraphs>
  <TotalTime>1</TotalTime>
  <ScaleCrop>false</ScaleCrop>
  <LinksUpToDate>false</LinksUpToDate>
  <CharactersWithSpaces>438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2018-11-08T01:39:00Z</dcterms:created>
  <dc:creator>纪梵西 。</dc:creator>
  <cp:lastModifiedBy>纪梵西 。</cp:lastModifiedBy>
  <dcterms:modified xsi:type="dcterms:W3CDTF">2019-04-30T01:19:56Z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